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6440BF" w14:textId="77777777" w:rsidR="002B16A1" w:rsidRPr="00CD1C58" w:rsidRDefault="002B16A1" w:rsidP="00CD1C58">
      <w:pPr>
        <w:ind w:left="-180"/>
        <w:jc w:val="center"/>
        <w:rPr>
          <w:b/>
          <w:bCs w:val="0"/>
          <w:color w:val="000000"/>
          <w:szCs w:val="24"/>
          <w:u w:val="single"/>
        </w:rPr>
      </w:pPr>
      <w:r w:rsidRPr="00CD1C58">
        <w:rPr>
          <w:b/>
          <w:bCs w:val="0"/>
          <w:color w:val="000000"/>
          <w:szCs w:val="24"/>
          <w:u w:val="single"/>
        </w:rPr>
        <w:t xml:space="preserve">MODEL NEWS RELEASE: </w:t>
      </w:r>
      <w:proofErr w:type="spellStart"/>
      <w:r w:rsidRPr="00CD1C58">
        <w:rPr>
          <w:b/>
          <w:bCs w:val="0"/>
          <w:color w:val="000000"/>
          <w:szCs w:val="24"/>
          <w:u w:val="single"/>
        </w:rPr>
        <w:t>C</w:t>
      </w:r>
      <w:r w:rsidR="00123481" w:rsidRPr="00CD1C58">
        <w:rPr>
          <w:b/>
          <w:bCs w:val="0"/>
          <w:color w:val="000000"/>
          <w:szCs w:val="24"/>
          <w:u w:val="single"/>
        </w:rPr>
        <w:t>h</w:t>
      </w:r>
      <w:r w:rsidR="0079507F" w:rsidRPr="00CD1C58">
        <w:rPr>
          <w:b/>
          <w:bCs w:val="0"/>
          <w:color w:val="000000"/>
          <w:szCs w:val="24"/>
          <w:u w:val="single"/>
        </w:rPr>
        <w:t>SN</w:t>
      </w:r>
      <w:r w:rsidR="00A46E8B" w:rsidRPr="00CD1C58">
        <w:rPr>
          <w:b/>
          <w:bCs w:val="0"/>
          <w:color w:val="000000"/>
          <w:szCs w:val="24"/>
          <w:u w:val="single"/>
        </w:rPr>
        <w:t>C</w:t>
      </w:r>
      <w:proofErr w:type="spellEnd"/>
      <w:r w:rsidR="00AC2152" w:rsidRPr="00CD1C58">
        <w:rPr>
          <w:b/>
          <w:bCs w:val="0"/>
          <w:color w:val="000000"/>
          <w:szCs w:val="24"/>
          <w:u w:val="single"/>
          <w:vertAlign w:val="superscript"/>
        </w:rPr>
        <w:t>®</w:t>
      </w:r>
      <w:r w:rsidR="00AF47C6" w:rsidRPr="00CD1C58">
        <w:rPr>
          <w:b/>
          <w:bCs w:val="0"/>
          <w:color w:val="000000"/>
          <w:szCs w:val="24"/>
          <w:u w:val="single"/>
        </w:rPr>
        <w:t xml:space="preserve"> </w:t>
      </w:r>
      <w:r w:rsidRPr="00CD1C58">
        <w:rPr>
          <w:b/>
          <w:bCs w:val="0"/>
          <w:color w:val="000000"/>
          <w:szCs w:val="24"/>
          <w:u w:val="single"/>
        </w:rPr>
        <w:t>DESIGNATION</w:t>
      </w:r>
    </w:p>
    <w:p w14:paraId="3E14BE06" w14:textId="77777777" w:rsidR="0054591F" w:rsidRPr="00CD1C58" w:rsidRDefault="0054591F" w:rsidP="00E81BB2">
      <w:pPr>
        <w:ind w:left="-180" w:right="-180"/>
        <w:rPr>
          <w:szCs w:val="24"/>
          <w:u w:val="single"/>
        </w:rPr>
      </w:pPr>
    </w:p>
    <w:p w14:paraId="3CCAAF77" w14:textId="6D7DEC60" w:rsidR="002B16A1" w:rsidRPr="00CD1C58" w:rsidRDefault="002B16A1" w:rsidP="00E81BB2">
      <w:pPr>
        <w:tabs>
          <w:tab w:val="left" w:pos="1080"/>
        </w:tabs>
        <w:ind w:left="-180" w:right="-180"/>
        <w:rPr>
          <w:b/>
          <w:color w:val="FF0000"/>
          <w:szCs w:val="24"/>
        </w:rPr>
      </w:pPr>
      <w:r w:rsidRPr="00CD1C58">
        <w:rPr>
          <w:b/>
          <w:bCs w:val="0"/>
          <w:szCs w:val="24"/>
        </w:rPr>
        <w:t>Contact:</w:t>
      </w:r>
      <w:r w:rsidRPr="00CD1C58">
        <w:rPr>
          <w:szCs w:val="24"/>
        </w:rPr>
        <w:tab/>
      </w:r>
      <w:r w:rsidR="00B523E1">
        <w:rPr>
          <w:b/>
          <w:bCs w:val="0"/>
          <w:color w:val="FF0000"/>
          <w:szCs w:val="24"/>
        </w:rPr>
        <w:t>Roberto C. Corral, Executive Director</w:t>
      </w:r>
    </w:p>
    <w:p w14:paraId="46BA466A" w14:textId="19BF0B74" w:rsidR="002B16A1" w:rsidRPr="00CD1C58" w:rsidRDefault="00B523E1" w:rsidP="00E81BB2">
      <w:pPr>
        <w:tabs>
          <w:tab w:val="left" w:pos="1080"/>
        </w:tabs>
        <w:ind w:left="-180" w:right="-180"/>
        <w:rPr>
          <w:b/>
          <w:color w:val="FF0000"/>
          <w:szCs w:val="24"/>
        </w:rPr>
      </w:pPr>
      <w:r>
        <w:rPr>
          <w:b/>
          <w:bCs w:val="0"/>
          <w:color w:val="FF0000"/>
          <w:szCs w:val="24"/>
        </w:rPr>
        <w:tab/>
        <w:t>Corral Financial Strategies</w:t>
      </w:r>
    </w:p>
    <w:p w14:paraId="732C36B5" w14:textId="676613EA" w:rsidR="002B16A1" w:rsidRPr="00CD1C58" w:rsidRDefault="00B523E1" w:rsidP="00E81BB2">
      <w:pPr>
        <w:tabs>
          <w:tab w:val="left" w:pos="1080"/>
        </w:tabs>
        <w:ind w:left="-180" w:right="-180"/>
        <w:rPr>
          <w:b/>
          <w:color w:val="FF0000"/>
          <w:szCs w:val="24"/>
        </w:rPr>
      </w:pPr>
      <w:r>
        <w:rPr>
          <w:b/>
          <w:bCs w:val="0"/>
          <w:color w:val="FF0000"/>
          <w:szCs w:val="24"/>
        </w:rPr>
        <w:tab/>
        <w:t>100 E. Huntington Drive, Suite 222 Monrovia, CA. 91016</w:t>
      </w:r>
    </w:p>
    <w:p w14:paraId="023BB4AB" w14:textId="2AA58175" w:rsidR="002B16A1" w:rsidRPr="00CD1C58" w:rsidRDefault="00B523E1" w:rsidP="00E81BB2">
      <w:pPr>
        <w:tabs>
          <w:tab w:val="left" w:pos="1080"/>
        </w:tabs>
        <w:ind w:left="-180" w:right="-180"/>
        <w:rPr>
          <w:b/>
          <w:color w:val="FF0000"/>
          <w:szCs w:val="24"/>
        </w:rPr>
      </w:pPr>
      <w:r>
        <w:rPr>
          <w:b/>
          <w:bCs w:val="0"/>
          <w:color w:val="FF0000"/>
          <w:szCs w:val="24"/>
        </w:rPr>
        <w:tab/>
        <w:t>626-498-1398</w:t>
      </w:r>
    </w:p>
    <w:p w14:paraId="478EC1C9" w14:textId="77777777" w:rsidR="0054591F" w:rsidRPr="00CD1C58" w:rsidRDefault="0054591F" w:rsidP="00E81BB2">
      <w:pPr>
        <w:tabs>
          <w:tab w:val="left" w:pos="1080"/>
        </w:tabs>
        <w:spacing w:line="360" w:lineRule="auto"/>
        <w:ind w:left="-180" w:right="-180"/>
        <w:rPr>
          <w:bCs w:val="0"/>
          <w:color w:val="FF0000"/>
          <w:szCs w:val="24"/>
        </w:rPr>
      </w:pPr>
    </w:p>
    <w:p w14:paraId="4AAD28AB" w14:textId="42DCFDE9" w:rsidR="002B16A1" w:rsidRPr="00CD1C58" w:rsidRDefault="00B523E1" w:rsidP="00E81BB2">
      <w:pPr>
        <w:tabs>
          <w:tab w:val="left" w:pos="1080"/>
        </w:tabs>
        <w:ind w:left="-180" w:right="-180"/>
        <w:jc w:val="center"/>
        <w:rPr>
          <w:b/>
          <w:bCs w:val="0"/>
          <w:szCs w:val="24"/>
        </w:rPr>
      </w:pPr>
      <w:r>
        <w:rPr>
          <w:b/>
          <w:bCs w:val="0"/>
          <w:color w:val="FF0000"/>
          <w:szCs w:val="24"/>
        </w:rPr>
        <w:t>Roberto C. Corral</w:t>
      </w:r>
      <w:r w:rsidR="00E05BEB" w:rsidRPr="00CD1C58">
        <w:rPr>
          <w:b/>
          <w:bCs w:val="0"/>
          <w:szCs w:val="24"/>
        </w:rPr>
        <w:t xml:space="preserve"> Earns</w:t>
      </w:r>
      <w:r w:rsidR="002B16A1" w:rsidRPr="00CD1C58">
        <w:rPr>
          <w:b/>
          <w:bCs w:val="0"/>
          <w:szCs w:val="24"/>
        </w:rPr>
        <w:t xml:space="preserve"> C</w:t>
      </w:r>
      <w:r w:rsidR="0079507F" w:rsidRPr="00CD1C58">
        <w:rPr>
          <w:b/>
          <w:bCs w:val="0"/>
          <w:szCs w:val="24"/>
        </w:rPr>
        <w:t>hartered Special Needs</w:t>
      </w:r>
      <w:r w:rsidR="00E05BEB" w:rsidRPr="00CD1C58">
        <w:rPr>
          <w:b/>
          <w:bCs w:val="0"/>
          <w:szCs w:val="24"/>
        </w:rPr>
        <w:t xml:space="preserve"> Consultant</w:t>
      </w:r>
      <w:r w:rsidR="00AC2152" w:rsidRPr="00CD1C58">
        <w:rPr>
          <w:b/>
          <w:bCs w:val="0"/>
          <w:szCs w:val="24"/>
          <w:vertAlign w:val="superscript"/>
        </w:rPr>
        <w:t>®</w:t>
      </w:r>
      <w:r w:rsidR="002B16A1" w:rsidRPr="00CD1C58">
        <w:rPr>
          <w:b/>
          <w:bCs w:val="0"/>
          <w:szCs w:val="24"/>
        </w:rPr>
        <w:t xml:space="preserve"> (</w:t>
      </w:r>
      <w:proofErr w:type="spellStart"/>
      <w:r w:rsidR="002B16A1" w:rsidRPr="00CD1C58">
        <w:rPr>
          <w:b/>
          <w:bCs w:val="0"/>
          <w:szCs w:val="24"/>
        </w:rPr>
        <w:t>C</w:t>
      </w:r>
      <w:r w:rsidR="008069B1" w:rsidRPr="00CD1C58">
        <w:rPr>
          <w:b/>
          <w:bCs w:val="0"/>
          <w:szCs w:val="24"/>
        </w:rPr>
        <w:t>h</w:t>
      </w:r>
      <w:r w:rsidR="0079507F" w:rsidRPr="00CD1C58">
        <w:rPr>
          <w:b/>
          <w:bCs w:val="0"/>
          <w:szCs w:val="24"/>
        </w:rPr>
        <w:t>SN</w:t>
      </w:r>
      <w:r w:rsidR="00E05BEB" w:rsidRPr="00CD1C58">
        <w:rPr>
          <w:b/>
          <w:bCs w:val="0"/>
          <w:szCs w:val="24"/>
        </w:rPr>
        <w:t>C</w:t>
      </w:r>
      <w:proofErr w:type="spellEnd"/>
      <w:r w:rsidR="00AC2152" w:rsidRPr="00CD1C58">
        <w:rPr>
          <w:b/>
          <w:bCs w:val="0"/>
          <w:szCs w:val="24"/>
          <w:vertAlign w:val="superscript"/>
        </w:rPr>
        <w:t>®</w:t>
      </w:r>
      <w:r w:rsidR="00AC2152" w:rsidRPr="00CD1C58">
        <w:rPr>
          <w:b/>
          <w:bCs w:val="0"/>
          <w:szCs w:val="24"/>
        </w:rPr>
        <w:t xml:space="preserve">) </w:t>
      </w:r>
      <w:r w:rsidR="002B16A1" w:rsidRPr="00CD1C58">
        <w:rPr>
          <w:b/>
          <w:bCs w:val="0"/>
          <w:szCs w:val="24"/>
        </w:rPr>
        <w:t>D</w:t>
      </w:r>
      <w:r w:rsidR="00E05BEB" w:rsidRPr="00CD1C58">
        <w:rPr>
          <w:b/>
          <w:bCs w:val="0"/>
          <w:szCs w:val="24"/>
        </w:rPr>
        <w:t>esignation</w:t>
      </w:r>
    </w:p>
    <w:p w14:paraId="6FFE0122" w14:textId="77777777" w:rsidR="0086093F" w:rsidRPr="00CD1C58" w:rsidRDefault="0086093F" w:rsidP="00E81BB2">
      <w:pPr>
        <w:tabs>
          <w:tab w:val="left" w:pos="1080"/>
        </w:tabs>
        <w:ind w:left="-180" w:right="-180"/>
        <w:jc w:val="center"/>
        <w:rPr>
          <w:b/>
          <w:szCs w:val="24"/>
        </w:rPr>
      </w:pPr>
    </w:p>
    <w:p w14:paraId="7E7E6D75" w14:textId="79131E4A" w:rsidR="00F25970" w:rsidRPr="00CD1C58" w:rsidRDefault="00E81BB2" w:rsidP="00E81BB2">
      <w:pPr>
        <w:tabs>
          <w:tab w:val="left" w:pos="540"/>
        </w:tabs>
        <w:spacing w:line="360" w:lineRule="auto"/>
        <w:ind w:left="-180" w:right="-180"/>
        <w:rPr>
          <w:szCs w:val="24"/>
        </w:rPr>
      </w:pPr>
      <w:r w:rsidRPr="00CD1C58">
        <w:rPr>
          <w:szCs w:val="24"/>
        </w:rPr>
        <w:tab/>
      </w:r>
      <w:r w:rsidR="00B523E1">
        <w:rPr>
          <w:b/>
          <w:bCs w:val="0"/>
          <w:color w:val="FF0000"/>
          <w:szCs w:val="24"/>
        </w:rPr>
        <w:t>Monrovia, CA.</w:t>
      </w:r>
      <w:r w:rsidR="002B16A1" w:rsidRPr="00CD1C58">
        <w:rPr>
          <w:b/>
          <w:bCs w:val="0"/>
          <w:color w:val="FF0000"/>
          <w:szCs w:val="24"/>
        </w:rPr>
        <w:t xml:space="preserve"> </w:t>
      </w:r>
      <w:r w:rsidR="00B523E1">
        <w:rPr>
          <w:bCs w:val="0"/>
          <w:color w:val="FF0000"/>
          <w:szCs w:val="24"/>
        </w:rPr>
        <w:t>–</w:t>
      </w:r>
      <w:r w:rsidR="002B16A1" w:rsidRPr="00CD1C58">
        <w:rPr>
          <w:b/>
          <w:bCs w:val="0"/>
          <w:szCs w:val="24"/>
        </w:rPr>
        <w:t xml:space="preserve"> </w:t>
      </w:r>
      <w:r w:rsidR="00B523E1">
        <w:rPr>
          <w:b/>
          <w:bCs w:val="0"/>
          <w:color w:val="FF0000"/>
          <w:szCs w:val="24"/>
        </w:rPr>
        <w:t>August 1</w:t>
      </w:r>
      <w:r w:rsidR="002B16A1" w:rsidRPr="00CD1C58">
        <w:rPr>
          <w:b/>
          <w:bCs w:val="0"/>
          <w:szCs w:val="24"/>
        </w:rPr>
        <w:t xml:space="preserve">, </w:t>
      </w:r>
      <w:r w:rsidR="00D022DF" w:rsidRPr="008D12BB">
        <w:rPr>
          <w:b/>
          <w:bCs w:val="0"/>
          <w:color w:val="FF0000"/>
          <w:szCs w:val="24"/>
        </w:rPr>
        <w:t>20</w:t>
      </w:r>
      <w:r w:rsidR="00B523E1">
        <w:rPr>
          <w:b/>
          <w:bCs w:val="0"/>
          <w:color w:val="FF0000"/>
          <w:szCs w:val="24"/>
        </w:rPr>
        <w:t>19</w:t>
      </w:r>
      <w:r w:rsidR="00D022DF" w:rsidRPr="00CD1C58">
        <w:rPr>
          <w:b/>
          <w:bCs w:val="0"/>
          <w:szCs w:val="24"/>
        </w:rPr>
        <w:t xml:space="preserve"> </w:t>
      </w:r>
      <w:r w:rsidR="00B523E1">
        <w:rPr>
          <w:bCs w:val="0"/>
          <w:szCs w:val="24"/>
        </w:rPr>
        <w:t>–</w:t>
      </w:r>
      <w:r w:rsidR="002B16A1" w:rsidRPr="00CD1C58">
        <w:rPr>
          <w:b/>
          <w:bCs w:val="0"/>
          <w:szCs w:val="24"/>
        </w:rPr>
        <w:t xml:space="preserve"> </w:t>
      </w:r>
      <w:r w:rsidR="00B523E1">
        <w:rPr>
          <w:b/>
          <w:bCs w:val="0"/>
          <w:color w:val="FF0000"/>
          <w:szCs w:val="24"/>
        </w:rPr>
        <w:t>Roberto C. Corral, Executive Director, Corral Financial Strategies</w:t>
      </w:r>
      <w:r w:rsidR="002B16A1" w:rsidRPr="00CD1C58">
        <w:rPr>
          <w:szCs w:val="24"/>
        </w:rPr>
        <w:t xml:space="preserve"> has earned the Chartered </w:t>
      </w:r>
      <w:r w:rsidR="0079507F" w:rsidRPr="00CD1C58">
        <w:rPr>
          <w:szCs w:val="24"/>
        </w:rPr>
        <w:t xml:space="preserve">Special Needs </w:t>
      </w:r>
      <w:r w:rsidR="0086093F" w:rsidRPr="00CD1C58">
        <w:rPr>
          <w:szCs w:val="24"/>
        </w:rPr>
        <w:t>Consultant</w:t>
      </w:r>
      <w:r w:rsidR="00AC2152" w:rsidRPr="00CD1C58">
        <w:rPr>
          <w:szCs w:val="24"/>
          <w:vertAlign w:val="superscript"/>
        </w:rPr>
        <w:t>®</w:t>
      </w:r>
      <w:r w:rsidR="002B16A1" w:rsidRPr="00CD1C58">
        <w:rPr>
          <w:szCs w:val="24"/>
        </w:rPr>
        <w:t xml:space="preserve"> (</w:t>
      </w:r>
      <w:proofErr w:type="spellStart"/>
      <w:r w:rsidR="002B16A1" w:rsidRPr="00CD1C58">
        <w:rPr>
          <w:szCs w:val="24"/>
        </w:rPr>
        <w:t>C</w:t>
      </w:r>
      <w:r w:rsidR="00123481" w:rsidRPr="00CD1C58">
        <w:rPr>
          <w:szCs w:val="24"/>
        </w:rPr>
        <w:t>h</w:t>
      </w:r>
      <w:r w:rsidR="0079507F" w:rsidRPr="00CD1C58">
        <w:rPr>
          <w:szCs w:val="24"/>
        </w:rPr>
        <w:t>SN</w:t>
      </w:r>
      <w:r w:rsidR="0086093F" w:rsidRPr="00CD1C58">
        <w:rPr>
          <w:szCs w:val="24"/>
        </w:rPr>
        <w:t>C</w:t>
      </w:r>
      <w:proofErr w:type="spellEnd"/>
      <w:r w:rsidR="00AC2152" w:rsidRPr="00CD1C58">
        <w:rPr>
          <w:szCs w:val="24"/>
          <w:vertAlign w:val="superscript"/>
        </w:rPr>
        <w:t>®</w:t>
      </w:r>
      <w:r w:rsidR="002B16A1" w:rsidRPr="00CD1C58">
        <w:rPr>
          <w:szCs w:val="24"/>
        </w:rPr>
        <w:t>) professional designation from The American College</w:t>
      </w:r>
      <w:r w:rsidR="00DC61D1" w:rsidRPr="00CD1C58">
        <w:rPr>
          <w:szCs w:val="24"/>
        </w:rPr>
        <w:t xml:space="preserve"> of Financial Services</w:t>
      </w:r>
      <w:r w:rsidR="008D12BB">
        <w:rPr>
          <w:szCs w:val="24"/>
        </w:rPr>
        <w:t>.</w:t>
      </w:r>
    </w:p>
    <w:p w14:paraId="533A284D" w14:textId="77777777" w:rsidR="00DB5994" w:rsidRPr="00CD1C58" w:rsidRDefault="00F25970" w:rsidP="00E81BB2">
      <w:pPr>
        <w:tabs>
          <w:tab w:val="left" w:pos="540"/>
        </w:tabs>
        <w:spacing w:line="360" w:lineRule="auto"/>
        <w:ind w:left="-180" w:right="-180"/>
        <w:rPr>
          <w:szCs w:val="24"/>
        </w:rPr>
      </w:pPr>
      <w:r w:rsidRPr="00CD1C58">
        <w:rPr>
          <w:szCs w:val="24"/>
        </w:rPr>
        <w:tab/>
      </w:r>
      <w:r w:rsidR="00DB5994" w:rsidRPr="00CD1C58">
        <w:rPr>
          <w:szCs w:val="24"/>
        </w:rPr>
        <w:t xml:space="preserve">The demand for financial advisors who understand the complexities of planning for </w:t>
      </w:r>
      <w:r w:rsidR="009F5228">
        <w:rPr>
          <w:szCs w:val="24"/>
        </w:rPr>
        <w:t>persons with disabilities</w:t>
      </w:r>
      <w:r w:rsidR="00DB5994" w:rsidRPr="00CD1C58">
        <w:rPr>
          <w:szCs w:val="24"/>
        </w:rPr>
        <w:t xml:space="preserve"> has grown as more families include individuals with special needs and as laws that govern this field have become more complex. The </w:t>
      </w:r>
      <w:proofErr w:type="spellStart"/>
      <w:r w:rsidR="00DB5994" w:rsidRPr="00CD1C58">
        <w:rPr>
          <w:szCs w:val="24"/>
        </w:rPr>
        <w:t>C</w:t>
      </w:r>
      <w:r w:rsidR="00893BFD" w:rsidRPr="00CD1C58">
        <w:rPr>
          <w:szCs w:val="24"/>
        </w:rPr>
        <w:t>h</w:t>
      </w:r>
      <w:r w:rsidR="00DB5994" w:rsidRPr="00CD1C58">
        <w:rPr>
          <w:szCs w:val="24"/>
        </w:rPr>
        <w:t>SNC</w:t>
      </w:r>
      <w:proofErr w:type="spellEnd"/>
      <w:r w:rsidR="00AC2152" w:rsidRPr="00CD1C58">
        <w:rPr>
          <w:szCs w:val="24"/>
          <w:vertAlign w:val="superscript"/>
        </w:rPr>
        <w:t>®</w:t>
      </w:r>
      <w:r w:rsidR="00DB5994" w:rsidRPr="00CD1C58">
        <w:rPr>
          <w:szCs w:val="24"/>
        </w:rPr>
        <w:t xml:space="preserve"> program is considered the most comprehensive credential available for </w:t>
      </w:r>
      <w:r w:rsidR="00DB5994" w:rsidRPr="00CD1C58">
        <w:rPr>
          <w:rStyle w:val="mainheader"/>
          <w:szCs w:val="24"/>
        </w:rPr>
        <w:t>financial advisors</w:t>
      </w:r>
      <w:r w:rsidR="00DB5994" w:rsidRPr="00CD1C58">
        <w:rPr>
          <w:szCs w:val="24"/>
        </w:rPr>
        <w:t xml:space="preserve"> interested in effectively providing special needs individuals and their families with informed financial advice designed to help preserve assets without jeopardizing access to essential support services.</w:t>
      </w:r>
    </w:p>
    <w:p w14:paraId="7928E31E" w14:textId="77777777" w:rsidR="002B16A1" w:rsidRPr="00CD1C58" w:rsidRDefault="004C5ECB" w:rsidP="00844FA3">
      <w:pPr>
        <w:tabs>
          <w:tab w:val="left" w:pos="540"/>
        </w:tabs>
        <w:spacing w:line="360" w:lineRule="auto"/>
        <w:ind w:left="-180" w:right="-180"/>
        <w:rPr>
          <w:szCs w:val="24"/>
        </w:rPr>
      </w:pPr>
      <w:r w:rsidRPr="00CD1C58">
        <w:rPr>
          <w:szCs w:val="24"/>
        </w:rPr>
        <w:t xml:space="preserve"> </w:t>
      </w:r>
      <w:r w:rsidR="00DB5994" w:rsidRPr="00CD1C58">
        <w:rPr>
          <w:szCs w:val="24"/>
        </w:rPr>
        <w:tab/>
      </w:r>
      <w:r w:rsidR="000D2215" w:rsidRPr="00CD1C58">
        <w:rPr>
          <w:szCs w:val="24"/>
        </w:rPr>
        <w:t xml:space="preserve">In order to earn </w:t>
      </w:r>
      <w:r w:rsidR="000D2215" w:rsidRPr="00CD1C58">
        <w:rPr>
          <w:color w:val="000000"/>
          <w:szCs w:val="24"/>
        </w:rPr>
        <w:t xml:space="preserve">the </w:t>
      </w:r>
      <w:proofErr w:type="spellStart"/>
      <w:r w:rsidR="000D2215" w:rsidRPr="00CD1C58">
        <w:rPr>
          <w:color w:val="000000"/>
          <w:szCs w:val="24"/>
        </w:rPr>
        <w:t>ChSNC</w:t>
      </w:r>
      <w:proofErr w:type="spellEnd"/>
      <w:r w:rsidR="00441FFA" w:rsidRPr="00CD1C58">
        <w:rPr>
          <w:color w:val="000000"/>
          <w:szCs w:val="24"/>
          <w:vertAlign w:val="superscript"/>
        </w:rPr>
        <w:t>®</w:t>
      </w:r>
      <w:r w:rsidR="000D2215" w:rsidRPr="00CD1C58">
        <w:rPr>
          <w:color w:val="000000"/>
          <w:szCs w:val="24"/>
        </w:rPr>
        <w:t xml:space="preserve"> </w:t>
      </w:r>
      <w:r w:rsidR="0076557C" w:rsidRPr="00CD1C58">
        <w:rPr>
          <w:color w:val="000000"/>
          <w:szCs w:val="24"/>
        </w:rPr>
        <w:t>designation</w:t>
      </w:r>
      <w:r w:rsidR="000D2215" w:rsidRPr="00CD1C58">
        <w:rPr>
          <w:color w:val="000000"/>
          <w:szCs w:val="24"/>
        </w:rPr>
        <w:t xml:space="preserve">, financial professionals must have </w:t>
      </w:r>
      <w:r w:rsidR="000929DE" w:rsidRPr="00CD1C58">
        <w:rPr>
          <w:color w:val="000000"/>
          <w:szCs w:val="24"/>
        </w:rPr>
        <w:t xml:space="preserve">earned </w:t>
      </w:r>
      <w:r w:rsidR="000D2215" w:rsidRPr="00CD1C58">
        <w:rPr>
          <w:color w:val="000000"/>
          <w:szCs w:val="24"/>
        </w:rPr>
        <w:t>one of three advanced designations: the Chartered Life Underwrit</w:t>
      </w:r>
      <w:r w:rsidR="005F3BA1" w:rsidRPr="00CD1C58">
        <w:rPr>
          <w:color w:val="000000"/>
          <w:szCs w:val="24"/>
        </w:rPr>
        <w:t>er</w:t>
      </w:r>
      <w:r w:rsidR="000D2215" w:rsidRPr="00CD1C58">
        <w:rPr>
          <w:color w:val="000000"/>
          <w:szCs w:val="24"/>
          <w:vertAlign w:val="superscript"/>
        </w:rPr>
        <w:t>®</w:t>
      </w:r>
      <w:r w:rsidR="000D2215" w:rsidRPr="00CD1C58">
        <w:rPr>
          <w:color w:val="000000"/>
          <w:szCs w:val="24"/>
        </w:rPr>
        <w:t xml:space="preserve"> (CLU</w:t>
      </w:r>
      <w:r w:rsidR="000D2215" w:rsidRPr="00CD1C58">
        <w:rPr>
          <w:color w:val="000000"/>
          <w:szCs w:val="24"/>
          <w:vertAlign w:val="superscript"/>
        </w:rPr>
        <w:t>®</w:t>
      </w:r>
      <w:r w:rsidR="000D2215" w:rsidRPr="00CD1C58">
        <w:rPr>
          <w:color w:val="000000"/>
          <w:szCs w:val="24"/>
        </w:rPr>
        <w:t>), the Chartered Financial Consultant</w:t>
      </w:r>
      <w:r w:rsidR="000D2215" w:rsidRPr="00CD1C58">
        <w:rPr>
          <w:color w:val="000000"/>
          <w:szCs w:val="24"/>
          <w:vertAlign w:val="superscript"/>
        </w:rPr>
        <w:t>®</w:t>
      </w:r>
      <w:r w:rsidR="000D2215" w:rsidRPr="00CD1C58">
        <w:rPr>
          <w:color w:val="000000"/>
          <w:szCs w:val="24"/>
        </w:rPr>
        <w:t xml:space="preserve"> (ChFC</w:t>
      </w:r>
      <w:r w:rsidR="000D2215" w:rsidRPr="00CD1C58">
        <w:rPr>
          <w:color w:val="000000"/>
          <w:szCs w:val="24"/>
          <w:vertAlign w:val="superscript"/>
        </w:rPr>
        <w:t>®</w:t>
      </w:r>
      <w:r w:rsidR="000D2215" w:rsidRPr="00CD1C58">
        <w:rPr>
          <w:color w:val="000000"/>
          <w:szCs w:val="24"/>
        </w:rPr>
        <w:t>) or the Certified Financial Planner</w:t>
      </w:r>
      <w:r w:rsidR="000D2215" w:rsidRPr="00CD1C58">
        <w:rPr>
          <w:color w:val="000000"/>
          <w:szCs w:val="24"/>
          <w:vertAlign w:val="superscript"/>
        </w:rPr>
        <w:t>®</w:t>
      </w:r>
      <w:r w:rsidR="000D2215" w:rsidRPr="00CD1C58">
        <w:rPr>
          <w:color w:val="000000"/>
          <w:szCs w:val="24"/>
        </w:rPr>
        <w:t xml:space="preserve"> (CFP</w:t>
      </w:r>
      <w:r w:rsidR="000D2215" w:rsidRPr="00CD1C58">
        <w:rPr>
          <w:color w:val="000000"/>
          <w:szCs w:val="24"/>
          <w:vertAlign w:val="superscript"/>
        </w:rPr>
        <w:t>®</w:t>
      </w:r>
      <w:r w:rsidR="000D2215" w:rsidRPr="00CD1C58">
        <w:rPr>
          <w:color w:val="000000"/>
          <w:szCs w:val="24"/>
        </w:rPr>
        <w:t xml:space="preserve">). Completing the </w:t>
      </w:r>
      <w:proofErr w:type="spellStart"/>
      <w:r w:rsidR="000D2215" w:rsidRPr="00CD1C58">
        <w:rPr>
          <w:color w:val="000000"/>
          <w:szCs w:val="24"/>
        </w:rPr>
        <w:t>ChSNC</w:t>
      </w:r>
      <w:proofErr w:type="spellEnd"/>
      <w:r w:rsidR="00441FFA" w:rsidRPr="00CD1C58">
        <w:rPr>
          <w:color w:val="000000"/>
          <w:szCs w:val="24"/>
          <w:vertAlign w:val="superscript"/>
        </w:rPr>
        <w:t>®</w:t>
      </w:r>
      <w:r w:rsidR="000D2215" w:rsidRPr="00CD1C58">
        <w:rPr>
          <w:color w:val="000000"/>
          <w:szCs w:val="24"/>
        </w:rPr>
        <w:t xml:space="preserve"> </w:t>
      </w:r>
      <w:r w:rsidR="002F6871" w:rsidRPr="00CD1C58">
        <w:rPr>
          <w:color w:val="000000"/>
          <w:szCs w:val="24"/>
        </w:rPr>
        <w:t xml:space="preserve">program </w:t>
      </w:r>
      <w:r w:rsidR="000D2215" w:rsidRPr="00CD1C58">
        <w:rPr>
          <w:color w:val="000000"/>
          <w:szCs w:val="24"/>
        </w:rPr>
        <w:t xml:space="preserve">requires a minimum of 120 hours of study </w:t>
      </w:r>
      <w:r w:rsidR="000C12FE" w:rsidRPr="00CD1C58">
        <w:rPr>
          <w:color w:val="000000"/>
          <w:szCs w:val="24"/>
        </w:rPr>
        <w:t xml:space="preserve">as part of three college-level courses </w:t>
      </w:r>
      <w:r w:rsidR="00E81BB2" w:rsidRPr="00CD1C58">
        <w:rPr>
          <w:color w:val="000000"/>
          <w:szCs w:val="24"/>
        </w:rPr>
        <w:t xml:space="preserve">that include </w:t>
      </w:r>
      <w:r w:rsidR="000D2215" w:rsidRPr="00CD1C58">
        <w:rPr>
          <w:color w:val="000000"/>
          <w:szCs w:val="24"/>
        </w:rPr>
        <w:t>six hours of</w:t>
      </w:r>
      <w:r w:rsidR="00D73767" w:rsidRPr="00CD1C58">
        <w:rPr>
          <w:color w:val="000000"/>
          <w:szCs w:val="24"/>
        </w:rPr>
        <w:t xml:space="preserve"> </w:t>
      </w:r>
      <w:r w:rsidR="000D2215" w:rsidRPr="00CD1C58">
        <w:rPr>
          <w:color w:val="000000"/>
          <w:szCs w:val="24"/>
        </w:rPr>
        <w:t xml:space="preserve">rigorous proctored examinations. </w:t>
      </w:r>
      <w:r w:rsidR="00993004" w:rsidRPr="00CD1C58">
        <w:rPr>
          <w:szCs w:val="24"/>
        </w:rPr>
        <w:t>A</w:t>
      </w:r>
      <w:r w:rsidR="002B16A1" w:rsidRPr="00CD1C58">
        <w:rPr>
          <w:szCs w:val="24"/>
        </w:rPr>
        <w:t xml:space="preserve"> Chartered </w:t>
      </w:r>
      <w:r w:rsidR="002B25BA" w:rsidRPr="00CD1C58">
        <w:rPr>
          <w:szCs w:val="24"/>
        </w:rPr>
        <w:t>Special Needs</w:t>
      </w:r>
      <w:r w:rsidR="00882412" w:rsidRPr="00CD1C58">
        <w:rPr>
          <w:szCs w:val="24"/>
        </w:rPr>
        <w:t xml:space="preserve"> Consultant</w:t>
      </w:r>
      <w:r w:rsidR="00441FFA" w:rsidRPr="00CD1C58">
        <w:rPr>
          <w:szCs w:val="24"/>
          <w:vertAlign w:val="superscript"/>
        </w:rPr>
        <w:t>®</w:t>
      </w:r>
      <w:r w:rsidR="00882412" w:rsidRPr="00CD1C58">
        <w:rPr>
          <w:szCs w:val="24"/>
        </w:rPr>
        <w:t xml:space="preserve"> </w:t>
      </w:r>
      <w:r w:rsidR="002B16A1" w:rsidRPr="00CD1C58">
        <w:rPr>
          <w:szCs w:val="24"/>
        </w:rPr>
        <w:t>provide</w:t>
      </w:r>
      <w:r w:rsidR="00993004" w:rsidRPr="00CD1C58">
        <w:rPr>
          <w:szCs w:val="24"/>
        </w:rPr>
        <w:t>s</w:t>
      </w:r>
      <w:r w:rsidR="002B16A1" w:rsidRPr="00CD1C58">
        <w:rPr>
          <w:szCs w:val="24"/>
        </w:rPr>
        <w:t xml:space="preserve"> </w:t>
      </w:r>
      <w:r w:rsidR="00D73767" w:rsidRPr="00CD1C58">
        <w:rPr>
          <w:szCs w:val="24"/>
        </w:rPr>
        <w:t>knowledgeable</w:t>
      </w:r>
      <w:r w:rsidR="00CC6CFC" w:rsidRPr="00CD1C58">
        <w:rPr>
          <w:szCs w:val="24"/>
        </w:rPr>
        <w:t xml:space="preserve"> </w:t>
      </w:r>
      <w:r w:rsidR="002B16A1" w:rsidRPr="00CD1C58">
        <w:rPr>
          <w:szCs w:val="24"/>
        </w:rPr>
        <w:t xml:space="preserve">advice on a broad range of </w:t>
      </w:r>
      <w:r w:rsidR="002B25BA" w:rsidRPr="00CD1C58">
        <w:rPr>
          <w:szCs w:val="24"/>
        </w:rPr>
        <w:t xml:space="preserve">financial topics </w:t>
      </w:r>
      <w:r w:rsidR="0054591F" w:rsidRPr="00CD1C58">
        <w:rPr>
          <w:szCs w:val="24"/>
        </w:rPr>
        <w:t xml:space="preserve">including </w:t>
      </w:r>
      <w:r w:rsidR="002B25BA" w:rsidRPr="00CD1C58">
        <w:rPr>
          <w:szCs w:val="24"/>
        </w:rPr>
        <w:t>special needs trusts</w:t>
      </w:r>
      <w:r w:rsidR="00993004" w:rsidRPr="00CD1C58">
        <w:rPr>
          <w:szCs w:val="24"/>
        </w:rPr>
        <w:t>,</w:t>
      </w:r>
      <w:r w:rsidR="002B25BA" w:rsidRPr="00CD1C58">
        <w:rPr>
          <w:szCs w:val="24"/>
        </w:rPr>
        <w:t xml:space="preserve"> wills</w:t>
      </w:r>
      <w:r w:rsidR="00993004" w:rsidRPr="00CD1C58">
        <w:rPr>
          <w:szCs w:val="24"/>
        </w:rPr>
        <w:t>,</w:t>
      </w:r>
      <w:r w:rsidR="002B25BA" w:rsidRPr="00CD1C58">
        <w:rPr>
          <w:szCs w:val="24"/>
        </w:rPr>
        <w:t xml:space="preserve"> powers-of-attorney</w:t>
      </w:r>
      <w:r w:rsidR="00993004" w:rsidRPr="00CD1C58">
        <w:rPr>
          <w:szCs w:val="24"/>
        </w:rPr>
        <w:t>,</w:t>
      </w:r>
      <w:r w:rsidR="002B25BA" w:rsidRPr="00CD1C58">
        <w:rPr>
          <w:szCs w:val="24"/>
        </w:rPr>
        <w:t xml:space="preserve"> guardianships</w:t>
      </w:r>
      <w:r w:rsidR="00993004" w:rsidRPr="00CD1C58">
        <w:rPr>
          <w:szCs w:val="24"/>
        </w:rPr>
        <w:t>,</w:t>
      </w:r>
      <w:r w:rsidR="002B25BA" w:rsidRPr="00CD1C58">
        <w:rPr>
          <w:szCs w:val="24"/>
        </w:rPr>
        <w:t xml:space="preserve"> Social Security and Medicaid</w:t>
      </w:r>
      <w:r w:rsidR="00993004" w:rsidRPr="00CD1C58">
        <w:rPr>
          <w:szCs w:val="24"/>
        </w:rPr>
        <w:t>,</w:t>
      </w:r>
      <w:r w:rsidR="002B25BA" w:rsidRPr="00CD1C58">
        <w:rPr>
          <w:szCs w:val="24"/>
        </w:rPr>
        <w:t xml:space="preserve"> tax deductions and/or credits that</w:t>
      </w:r>
      <w:r w:rsidR="007E13D2" w:rsidRPr="00CD1C58">
        <w:rPr>
          <w:szCs w:val="24"/>
        </w:rPr>
        <w:t xml:space="preserve"> apply to special needs individuals</w:t>
      </w:r>
      <w:r w:rsidR="00C24550" w:rsidRPr="00CD1C58">
        <w:rPr>
          <w:szCs w:val="24"/>
        </w:rPr>
        <w:t>,</w:t>
      </w:r>
      <w:r w:rsidR="007E13D2" w:rsidRPr="00CD1C58">
        <w:rPr>
          <w:szCs w:val="24"/>
        </w:rPr>
        <w:t xml:space="preserve"> </w:t>
      </w:r>
      <w:r w:rsidR="002B16A1" w:rsidRPr="00CD1C58">
        <w:rPr>
          <w:szCs w:val="24"/>
        </w:rPr>
        <w:t xml:space="preserve">and more.  </w:t>
      </w:r>
    </w:p>
    <w:p w14:paraId="309DEB3D" w14:textId="77777777" w:rsidR="00D25C5F" w:rsidRPr="00CD1C58" w:rsidRDefault="00D25C5F" w:rsidP="00E81BB2">
      <w:pPr>
        <w:ind w:left="-180" w:right="-180"/>
        <w:rPr>
          <w:szCs w:val="24"/>
        </w:rPr>
      </w:pPr>
    </w:p>
    <w:p w14:paraId="20AB8D16" w14:textId="77777777" w:rsidR="00317B29" w:rsidRDefault="00FC0998" w:rsidP="00E81BB2">
      <w:pPr>
        <w:pStyle w:val="BodyText"/>
        <w:tabs>
          <w:tab w:val="clear" w:pos="1080"/>
        </w:tabs>
        <w:ind w:left="-180" w:right="-180"/>
        <w:rPr>
          <w:sz w:val="24"/>
          <w:szCs w:val="24"/>
        </w:rPr>
      </w:pPr>
      <w:r>
        <w:rPr>
          <w:sz w:val="24"/>
          <w:szCs w:val="24"/>
        </w:rPr>
        <w:t xml:space="preserve">Mr. Corral has been active in financial services for over 30 years serving the needs of families, business owners and individuals with Special Needs. </w:t>
      </w:r>
    </w:p>
    <w:p w14:paraId="35564805" w14:textId="7CE13379" w:rsidR="002B16A1" w:rsidRPr="00CD1C58" w:rsidRDefault="00317B29" w:rsidP="00E81BB2">
      <w:pPr>
        <w:pStyle w:val="BodyText"/>
        <w:tabs>
          <w:tab w:val="clear" w:pos="1080"/>
        </w:tabs>
        <w:ind w:left="-180" w:right="-180"/>
        <w:rPr>
          <w:sz w:val="24"/>
          <w:szCs w:val="24"/>
        </w:rPr>
      </w:pPr>
      <w:r>
        <w:rPr>
          <w:sz w:val="24"/>
          <w:szCs w:val="24"/>
        </w:rPr>
        <w:t>He is currently President of the Greater Foothills Chapter of NAIFA, Treasurer of the Citrus Valley Estate Planning Council and an Associate Member of The Special Needs Planning Institute, Inc. He received his B.A. from UCLA and is a graduate of the Special Education Advocacy Training program sponsored by COPAA, USC, and Children’s Hospital of Los Angeles.</w:t>
      </w:r>
      <w:bookmarkStart w:id="0" w:name="_GoBack"/>
      <w:bookmarkEnd w:id="0"/>
    </w:p>
    <w:p w14:paraId="4A15BEE2" w14:textId="77777777" w:rsidR="00B8700A" w:rsidRPr="00CD1C58" w:rsidRDefault="00B8700A" w:rsidP="00E81BB2">
      <w:pPr>
        <w:spacing w:line="360" w:lineRule="auto"/>
        <w:ind w:left="-180" w:right="-180"/>
        <w:rPr>
          <w:b/>
          <w:bCs w:val="0"/>
          <w:szCs w:val="24"/>
        </w:rPr>
      </w:pPr>
    </w:p>
    <w:p w14:paraId="3F48C07D" w14:textId="77777777" w:rsidR="00441FFA" w:rsidRPr="00CD1C58" w:rsidRDefault="00441FFA" w:rsidP="00844FA3">
      <w:pPr>
        <w:spacing w:line="360" w:lineRule="auto"/>
        <w:ind w:left="-180" w:right="-180"/>
        <w:jc w:val="center"/>
        <w:rPr>
          <w:b/>
          <w:bCs w:val="0"/>
          <w:szCs w:val="24"/>
        </w:rPr>
      </w:pPr>
      <w:r w:rsidRPr="00CD1C58">
        <w:rPr>
          <w:szCs w:val="24"/>
        </w:rPr>
        <w:t># # #</w:t>
      </w:r>
    </w:p>
    <w:p w14:paraId="650D53D3" w14:textId="77777777" w:rsidR="002B16A1" w:rsidRPr="00CD1C58" w:rsidRDefault="002B16A1" w:rsidP="00302991">
      <w:pPr>
        <w:ind w:left="-187" w:right="-187"/>
        <w:jc w:val="center"/>
        <w:rPr>
          <w:szCs w:val="24"/>
        </w:rPr>
      </w:pPr>
      <w:r w:rsidRPr="00CD1C58">
        <w:rPr>
          <w:szCs w:val="24"/>
        </w:rPr>
        <w:lastRenderedPageBreak/>
        <w:tab/>
      </w:r>
    </w:p>
    <w:p w14:paraId="4B55AC61" w14:textId="77777777" w:rsidR="00441FFA" w:rsidRPr="00CD1C58" w:rsidRDefault="00441FFA" w:rsidP="00441FFA">
      <w:pPr>
        <w:pStyle w:val="Default"/>
        <w:spacing w:line="360" w:lineRule="auto"/>
        <w:rPr>
          <w:b/>
          <w:bCs/>
          <w:color w:val="auto"/>
        </w:rPr>
      </w:pPr>
      <w:r w:rsidRPr="00CD1C58">
        <w:rPr>
          <w:b/>
          <w:bCs/>
          <w:color w:val="auto"/>
        </w:rPr>
        <w:t>About The American College of Financial Services</w:t>
      </w:r>
    </w:p>
    <w:p w14:paraId="30C2E034" w14:textId="3CDBF9ED" w:rsidR="00441FFA" w:rsidRPr="00CD1C58" w:rsidRDefault="00441FFA" w:rsidP="003A5204">
      <w:pPr>
        <w:pStyle w:val="MediumGrid22"/>
        <w:spacing w:line="360" w:lineRule="auto"/>
        <w:ind w:firstLine="720"/>
        <w:rPr>
          <w:rFonts w:ascii="Times New Roman" w:hAnsi="Times New Roman"/>
          <w:sz w:val="24"/>
          <w:szCs w:val="24"/>
        </w:rPr>
      </w:pPr>
      <w:r w:rsidRPr="00CD1C58">
        <w:rPr>
          <w:rFonts w:ascii="Times New Roman" w:hAnsi="Times New Roman"/>
          <w:bCs/>
          <w:sz w:val="24"/>
          <w:szCs w:val="24"/>
        </w:rPr>
        <w:t xml:space="preserve">The American College of Financial Services was founded in 1927 and is the nation’s largest nonprofit </w:t>
      </w:r>
      <w:r w:rsidRPr="00CD1C58">
        <w:rPr>
          <w:rFonts w:ascii="Times New Roman" w:hAnsi="Times New Roman"/>
          <w:sz w:val="24"/>
          <w:szCs w:val="24"/>
        </w:rPr>
        <w:t>educational institution devoted to financial services. Holding the highest level of academic accreditation, The College has educated one in five financial advisors across the United States and offers prestigious financial planning designations such as the Retirement Income Certified Professional (RICP</w:t>
      </w:r>
      <w:r w:rsidRPr="00CD1C58">
        <w:rPr>
          <w:rFonts w:ascii="Times New Roman" w:hAnsi="Times New Roman"/>
          <w:sz w:val="24"/>
          <w:szCs w:val="24"/>
          <w:vertAlign w:val="superscript"/>
        </w:rPr>
        <w:t>®</w:t>
      </w:r>
      <w:r w:rsidRPr="00CD1C58">
        <w:rPr>
          <w:rFonts w:ascii="Times New Roman" w:hAnsi="Times New Roman"/>
          <w:sz w:val="24"/>
          <w:szCs w:val="24"/>
        </w:rPr>
        <w:t>), Chartered Life Underwriter (CLU</w:t>
      </w:r>
      <w:r w:rsidRPr="00CD1C58">
        <w:rPr>
          <w:rFonts w:ascii="Times New Roman" w:hAnsi="Times New Roman"/>
          <w:sz w:val="24"/>
          <w:szCs w:val="24"/>
          <w:vertAlign w:val="superscript"/>
        </w:rPr>
        <w:t>®</w:t>
      </w:r>
      <w:r w:rsidRPr="00CD1C58">
        <w:rPr>
          <w:rFonts w:ascii="Times New Roman" w:hAnsi="Times New Roman"/>
          <w:sz w:val="24"/>
          <w:szCs w:val="24"/>
        </w:rPr>
        <w:t>), Chartered Financial Consultant (ChFC</w:t>
      </w:r>
      <w:r w:rsidRPr="00CD1C58">
        <w:rPr>
          <w:rFonts w:ascii="Times New Roman" w:hAnsi="Times New Roman"/>
          <w:sz w:val="24"/>
          <w:szCs w:val="24"/>
          <w:vertAlign w:val="superscript"/>
        </w:rPr>
        <w:t>®</w:t>
      </w:r>
      <w:r w:rsidRPr="00CD1C58">
        <w:rPr>
          <w:rFonts w:ascii="Times New Roman" w:hAnsi="Times New Roman"/>
          <w:sz w:val="24"/>
          <w:szCs w:val="24"/>
        </w:rPr>
        <w:t>), Wealth Management Certified Professional</w:t>
      </w:r>
      <w:r w:rsidR="008D12BB" w:rsidRPr="00011936">
        <w:rPr>
          <w:rFonts w:ascii="Times New Roman" w:hAnsi="Times New Roman"/>
          <w:sz w:val="24"/>
          <w:szCs w:val="24"/>
          <w:vertAlign w:val="superscript"/>
        </w:rPr>
        <w:t>®</w:t>
      </w:r>
      <w:r w:rsidRPr="00CD1C58">
        <w:rPr>
          <w:rFonts w:ascii="Times New Roman" w:hAnsi="Times New Roman"/>
          <w:sz w:val="24"/>
          <w:szCs w:val="24"/>
        </w:rPr>
        <w:t xml:space="preserve"> (WMCP</w:t>
      </w:r>
      <w:r w:rsidR="008D12BB" w:rsidRPr="00011936">
        <w:rPr>
          <w:rFonts w:ascii="Times New Roman" w:hAnsi="Times New Roman"/>
          <w:sz w:val="24"/>
          <w:szCs w:val="24"/>
          <w:vertAlign w:val="superscript"/>
        </w:rPr>
        <w:t>®</w:t>
      </w:r>
      <w:r w:rsidRPr="00CD1C58">
        <w:rPr>
          <w:rFonts w:ascii="Times New Roman" w:hAnsi="Times New Roman"/>
          <w:sz w:val="24"/>
          <w:szCs w:val="24"/>
        </w:rPr>
        <w:t>), and education leading to the Certified Financial Planner (CFP</w:t>
      </w:r>
      <w:r w:rsidRPr="00CD1C58">
        <w:rPr>
          <w:rFonts w:ascii="Times New Roman" w:hAnsi="Times New Roman"/>
          <w:sz w:val="24"/>
          <w:szCs w:val="24"/>
          <w:vertAlign w:val="superscript"/>
        </w:rPr>
        <w:t>®</w:t>
      </w:r>
      <w:r w:rsidRPr="00CD1C58">
        <w:rPr>
          <w:rFonts w:ascii="Times New Roman" w:hAnsi="Times New Roman"/>
          <w:sz w:val="24"/>
          <w:szCs w:val="24"/>
        </w:rPr>
        <w:t xml:space="preserve">) certification. The College’s faculty represents some of the foremost thought leaders of the financial services profession. For more information, visit </w:t>
      </w:r>
      <w:hyperlink r:id="rId7" w:history="1">
        <w:r w:rsidR="00973D55" w:rsidRPr="00973D55">
          <w:rPr>
            <w:rStyle w:val="Hyperlink"/>
            <w:rFonts w:ascii="Times New Roman" w:hAnsi="Times New Roman"/>
            <w:sz w:val="24"/>
            <w:szCs w:val="24"/>
          </w:rPr>
          <w:t>TheAmericanCollege.edu</w:t>
        </w:r>
      </w:hyperlink>
    </w:p>
    <w:sectPr w:rsidR="00441FFA" w:rsidRPr="00CD1C58" w:rsidSect="00CD1C58">
      <w:pgSz w:w="12240" w:h="15840" w:code="1"/>
      <w:pgMar w:top="1440" w:right="1440" w:bottom="1440" w:left="1440" w:header="720" w:footer="720" w:gutter="0"/>
      <w:paperSrc w:first="7" w:other="7"/>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487CA" w14:textId="77777777" w:rsidR="00A609EC" w:rsidRDefault="00A609EC">
      <w:r>
        <w:separator/>
      </w:r>
    </w:p>
  </w:endnote>
  <w:endnote w:type="continuationSeparator" w:id="0">
    <w:p w14:paraId="0309F45E" w14:textId="77777777" w:rsidR="00A609EC" w:rsidRDefault="00A6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F7CD48" w14:textId="77777777" w:rsidR="00A609EC" w:rsidRDefault="00A609EC">
      <w:r>
        <w:separator/>
      </w:r>
    </w:p>
  </w:footnote>
  <w:footnote w:type="continuationSeparator" w:id="0">
    <w:p w14:paraId="224C06AD" w14:textId="77777777" w:rsidR="00A609EC" w:rsidRDefault="00A609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removePersonalInformation/>
  <w:removeDateAndTime/>
  <w:activeWritingStyle w:appName="MSWord" w:lang="en-US" w:vendorID="64" w:dllVersion="6"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459"/>
    <w:rsid w:val="000127AC"/>
    <w:rsid w:val="00040052"/>
    <w:rsid w:val="0008612D"/>
    <w:rsid w:val="00090281"/>
    <w:rsid w:val="000927C2"/>
    <w:rsid w:val="000929DE"/>
    <w:rsid w:val="000C12FE"/>
    <w:rsid w:val="000C4611"/>
    <w:rsid w:val="000D2215"/>
    <w:rsid w:val="000D273B"/>
    <w:rsid w:val="000E2185"/>
    <w:rsid w:val="000E57CF"/>
    <w:rsid w:val="00123481"/>
    <w:rsid w:val="00131A43"/>
    <w:rsid w:val="00160661"/>
    <w:rsid w:val="00174A00"/>
    <w:rsid w:val="001E073A"/>
    <w:rsid w:val="001F6123"/>
    <w:rsid w:val="00203691"/>
    <w:rsid w:val="00210410"/>
    <w:rsid w:val="002534B0"/>
    <w:rsid w:val="002A40FF"/>
    <w:rsid w:val="002A542B"/>
    <w:rsid w:val="002A67BD"/>
    <w:rsid w:val="002B16A1"/>
    <w:rsid w:val="002B25BA"/>
    <w:rsid w:val="002D31BF"/>
    <w:rsid w:val="002D3B73"/>
    <w:rsid w:val="002E11E3"/>
    <w:rsid w:val="002F6871"/>
    <w:rsid w:val="00302991"/>
    <w:rsid w:val="00310DF6"/>
    <w:rsid w:val="00317B29"/>
    <w:rsid w:val="00340D77"/>
    <w:rsid w:val="0037454A"/>
    <w:rsid w:val="0037610B"/>
    <w:rsid w:val="00380648"/>
    <w:rsid w:val="003A5204"/>
    <w:rsid w:val="003F7E35"/>
    <w:rsid w:val="00406E07"/>
    <w:rsid w:val="0042284F"/>
    <w:rsid w:val="00422914"/>
    <w:rsid w:val="00441FFA"/>
    <w:rsid w:val="00455A8A"/>
    <w:rsid w:val="004A0EDD"/>
    <w:rsid w:val="004C5ECB"/>
    <w:rsid w:val="00533806"/>
    <w:rsid w:val="0054591F"/>
    <w:rsid w:val="00545FE3"/>
    <w:rsid w:val="005E4CBE"/>
    <w:rsid w:val="005F3BA1"/>
    <w:rsid w:val="005F4F04"/>
    <w:rsid w:val="00632FB7"/>
    <w:rsid w:val="006E3EBF"/>
    <w:rsid w:val="007505EE"/>
    <w:rsid w:val="00751B64"/>
    <w:rsid w:val="007634CB"/>
    <w:rsid w:val="0076557C"/>
    <w:rsid w:val="007922C5"/>
    <w:rsid w:val="0079507F"/>
    <w:rsid w:val="007A4FEE"/>
    <w:rsid w:val="007E13D2"/>
    <w:rsid w:val="008069B1"/>
    <w:rsid w:val="00836DB9"/>
    <w:rsid w:val="00844FA3"/>
    <w:rsid w:val="0086093F"/>
    <w:rsid w:val="00882412"/>
    <w:rsid w:val="00893BFD"/>
    <w:rsid w:val="008D12BB"/>
    <w:rsid w:val="008D4ED7"/>
    <w:rsid w:val="008D7B05"/>
    <w:rsid w:val="008E7742"/>
    <w:rsid w:val="009058AC"/>
    <w:rsid w:val="00940327"/>
    <w:rsid w:val="00966AB1"/>
    <w:rsid w:val="00973D55"/>
    <w:rsid w:val="00993004"/>
    <w:rsid w:val="009F5228"/>
    <w:rsid w:val="00A172E0"/>
    <w:rsid w:val="00A46E8B"/>
    <w:rsid w:val="00A50809"/>
    <w:rsid w:val="00A609EC"/>
    <w:rsid w:val="00A8759C"/>
    <w:rsid w:val="00AC2152"/>
    <w:rsid w:val="00AF47C6"/>
    <w:rsid w:val="00B00F2C"/>
    <w:rsid w:val="00B04B75"/>
    <w:rsid w:val="00B3556B"/>
    <w:rsid w:val="00B523E1"/>
    <w:rsid w:val="00B6669B"/>
    <w:rsid w:val="00B83C05"/>
    <w:rsid w:val="00B86A88"/>
    <w:rsid w:val="00B8700A"/>
    <w:rsid w:val="00BB7945"/>
    <w:rsid w:val="00BE0170"/>
    <w:rsid w:val="00C12A50"/>
    <w:rsid w:val="00C24550"/>
    <w:rsid w:val="00C44BFE"/>
    <w:rsid w:val="00C50801"/>
    <w:rsid w:val="00C57D5E"/>
    <w:rsid w:val="00C61F00"/>
    <w:rsid w:val="00C72AE8"/>
    <w:rsid w:val="00C72D1B"/>
    <w:rsid w:val="00C736EB"/>
    <w:rsid w:val="00CC6CFC"/>
    <w:rsid w:val="00CD1C58"/>
    <w:rsid w:val="00CD6BDD"/>
    <w:rsid w:val="00CE461E"/>
    <w:rsid w:val="00D022DF"/>
    <w:rsid w:val="00D25C5F"/>
    <w:rsid w:val="00D72B5E"/>
    <w:rsid w:val="00D73767"/>
    <w:rsid w:val="00D8777E"/>
    <w:rsid w:val="00D923EF"/>
    <w:rsid w:val="00DB5994"/>
    <w:rsid w:val="00DC61D1"/>
    <w:rsid w:val="00DC628D"/>
    <w:rsid w:val="00E05BEB"/>
    <w:rsid w:val="00E113C8"/>
    <w:rsid w:val="00E42BE3"/>
    <w:rsid w:val="00E515B9"/>
    <w:rsid w:val="00E526A2"/>
    <w:rsid w:val="00E81BB2"/>
    <w:rsid w:val="00EC6459"/>
    <w:rsid w:val="00F25970"/>
    <w:rsid w:val="00F30222"/>
    <w:rsid w:val="00F80F44"/>
    <w:rsid w:val="00F86DD7"/>
    <w:rsid w:val="00FC0998"/>
    <w:rsid w:val="00FE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A2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EBF"/>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E3EBF"/>
    <w:rPr>
      <w:color w:val="0000FF"/>
      <w:u w:val="single"/>
    </w:rPr>
  </w:style>
  <w:style w:type="paragraph" w:styleId="Title">
    <w:name w:val="Title"/>
    <w:basedOn w:val="Normal"/>
    <w:qFormat/>
    <w:rsid w:val="006E3EBF"/>
    <w:pPr>
      <w:jc w:val="center"/>
    </w:pPr>
    <w:rPr>
      <w:bCs w:val="0"/>
      <w:szCs w:val="24"/>
      <w:u w:val="single"/>
    </w:rPr>
  </w:style>
  <w:style w:type="paragraph" w:styleId="Header">
    <w:name w:val="header"/>
    <w:basedOn w:val="Normal"/>
    <w:rsid w:val="006E3EBF"/>
    <w:pPr>
      <w:tabs>
        <w:tab w:val="center" w:pos="4320"/>
        <w:tab w:val="right" w:pos="8640"/>
      </w:tabs>
    </w:pPr>
  </w:style>
  <w:style w:type="paragraph" w:styleId="Footer">
    <w:name w:val="footer"/>
    <w:basedOn w:val="Normal"/>
    <w:link w:val="FooterChar"/>
    <w:uiPriority w:val="99"/>
    <w:rsid w:val="006E3EBF"/>
    <w:pPr>
      <w:tabs>
        <w:tab w:val="center" w:pos="4320"/>
        <w:tab w:val="right" w:pos="8640"/>
      </w:tabs>
    </w:pPr>
  </w:style>
  <w:style w:type="paragraph" w:styleId="BodyText">
    <w:name w:val="Body Text"/>
    <w:basedOn w:val="Normal"/>
    <w:rsid w:val="006E3EBF"/>
    <w:pPr>
      <w:tabs>
        <w:tab w:val="left" w:pos="1080"/>
      </w:tabs>
      <w:jc w:val="center"/>
    </w:pPr>
    <w:rPr>
      <w:b/>
      <w:bCs w:val="0"/>
      <w:color w:val="FF0000"/>
      <w:sz w:val="23"/>
    </w:rPr>
  </w:style>
  <w:style w:type="paragraph" w:styleId="BodyText2">
    <w:name w:val="Body Text 2"/>
    <w:basedOn w:val="Normal"/>
    <w:rsid w:val="006E3EBF"/>
    <w:pPr>
      <w:jc w:val="center"/>
    </w:pPr>
    <w:rPr>
      <w:b/>
      <w:bCs w:val="0"/>
      <w:color w:val="FF0000"/>
    </w:rPr>
  </w:style>
  <w:style w:type="character" w:customStyle="1" w:styleId="mainheader">
    <w:name w:val="mainheader"/>
    <w:basedOn w:val="DefaultParagraphFont"/>
    <w:rsid w:val="00E526A2"/>
  </w:style>
  <w:style w:type="paragraph" w:styleId="NormalWeb">
    <w:name w:val="Normal (Web)"/>
    <w:basedOn w:val="Normal"/>
    <w:uiPriority w:val="99"/>
    <w:unhideWhenUsed/>
    <w:rsid w:val="00F25970"/>
    <w:pPr>
      <w:spacing w:before="100" w:beforeAutospacing="1" w:after="100" w:afterAutospacing="1"/>
    </w:pPr>
    <w:rPr>
      <w:rFonts w:eastAsia="Calibri"/>
      <w:bCs w:val="0"/>
      <w:szCs w:val="24"/>
    </w:rPr>
  </w:style>
  <w:style w:type="paragraph" w:styleId="NoSpacing">
    <w:name w:val="No Spacing"/>
    <w:uiPriority w:val="1"/>
    <w:qFormat/>
    <w:rsid w:val="00DB5994"/>
    <w:rPr>
      <w:rFonts w:ascii="Calibri" w:eastAsia="Calibri" w:hAnsi="Calibri"/>
      <w:sz w:val="22"/>
      <w:szCs w:val="22"/>
    </w:rPr>
  </w:style>
  <w:style w:type="paragraph" w:styleId="BalloonText">
    <w:name w:val="Balloon Text"/>
    <w:basedOn w:val="Normal"/>
    <w:link w:val="BalloonTextChar"/>
    <w:rsid w:val="009058AC"/>
    <w:rPr>
      <w:rFonts w:ascii="Tahoma" w:hAnsi="Tahoma" w:cs="Tahoma"/>
      <w:sz w:val="16"/>
      <w:szCs w:val="16"/>
    </w:rPr>
  </w:style>
  <w:style w:type="character" w:customStyle="1" w:styleId="BalloonTextChar">
    <w:name w:val="Balloon Text Char"/>
    <w:basedOn w:val="DefaultParagraphFont"/>
    <w:link w:val="BalloonText"/>
    <w:rsid w:val="009058AC"/>
    <w:rPr>
      <w:rFonts w:ascii="Tahoma" w:hAnsi="Tahoma" w:cs="Tahoma"/>
      <w:bCs/>
      <w:sz w:val="16"/>
      <w:szCs w:val="16"/>
    </w:rPr>
  </w:style>
  <w:style w:type="paragraph" w:customStyle="1" w:styleId="Default">
    <w:name w:val="Default"/>
    <w:rsid w:val="00441FFA"/>
    <w:pPr>
      <w:autoSpaceDE w:val="0"/>
      <w:autoSpaceDN w:val="0"/>
      <w:adjustRightInd w:val="0"/>
    </w:pPr>
    <w:rPr>
      <w:rFonts w:eastAsiaTheme="minorHAnsi"/>
      <w:color w:val="000000"/>
      <w:sz w:val="24"/>
      <w:szCs w:val="24"/>
    </w:rPr>
  </w:style>
  <w:style w:type="paragraph" w:customStyle="1" w:styleId="MediumGrid22">
    <w:name w:val="Medium Grid 22"/>
    <w:uiPriority w:val="1"/>
    <w:qFormat/>
    <w:rsid w:val="00441FFA"/>
    <w:rPr>
      <w:rFonts w:ascii="Calibri" w:eastAsia="Calibri" w:hAnsi="Calibri"/>
      <w:sz w:val="22"/>
      <w:szCs w:val="22"/>
    </w:rPr>
  </w:style>
  <w:style w:type="character" w:customStyle="1" w:styleId="FooterChar">
    <w:name w:val="Footer Char"/>
    <w:basedOn w:val="DefaultParagraphFont"/>
    <w:link w:val="Footer"/>
    <w:uiPriority w:val="99"/>
    <w:rsid w:val="00E515B9"/>
    <w:rPr>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EBF"/>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E3EBF"/>
    <w:rPr>
      <w:color w:val="0000FF"/>
      <w:u w:val="single"/>
    </w:rPr>
  </w:style>
  <w:style w:type="paragraph" w:styleId="Title">
    <w:name w:val="Title"/>
    <w:basedOn w:val="Normal"/>
    <w:qFormat/>
    <w:rsid w:val="006E3EBF"/>
    <w:pPr>
      <w:jc w:val="center"/>
    </w:pPr>
    <w:rPr>
      <w:bCs w:val="0"/>
      <w:szCs w:val="24"/>
      <w:u w:val="single"/>
    </w:rPr>
  </w:style>
  <w:style w:type="paragraph" w:styleId="Header">
    <w:name w:val="header"/>
    <w:basedOn w:val="Normal"/>
    <w:rsid w:val="006E3EBF"/>
    <w:pPr>
      <w:tabs>
        <w:tab w:val="center" w:pos="4320"/>
        <w:tab w:val="right" w:pos="8640"/>
      </w:tabs>
    </w:pPr>
  </w:style>
  <w:style w:type="paragraph" w:styleId="Footer">
    <w:name w:val="footer"/>
    <w:basedOn w:val="Normal"/>
    <w:link w:val="FooterChar"/>
    <w:uiPriority w:val="99"/>
    <w:rsid w:val="006E3EBF"/>
    <w:pPr>
      <w:tabs>
        <w:tab w:val="center" w:pos="4320"/>
        <w:tab w:val="right" w:pos="8640"/>
      </w:tabs>
    </w:pPr>
  </w:style>
  <w:style w:type="paragraph" w:styleId="BodyText">
    <w:name w:val="Body Text"/>
    <w:basedOn w:val="Normal"/>
    <w:rsid w:val="006E3EBF"/>
    <w:pPr>
      <w:tabs>
        <w:tab w:val="left" w:pos="1080"/>
      </w:tabs>
      <w:jc w:val="center"/>
    </w:pPr>
    <w:rPr>
      <w:b/>
      <w:bCs w:val="0"/>
      <w:color w:val="FF0000"/>
      <w:sz w:val="23"/>
    </w:rPr>
  </w:style>
  <w:style w:type="paragraph" w:styleId="BodyText2">
    <w:name w:val="Body Text 2"/>
    <w:basedOn w:val="Normal"/>
    <w:rsid w:val="006E3EBF"/>
    <w:pPr>
      <w:jc w:val="center"/>
    </w:pPr>
    <w:rPr>
      <w:b/>
      <w:bCs w:val="0"/>
      <w:color w:val="FF0000"/>
    </w:rPr>
  </w:style>
  <w:style w:type="character" w:customStyle="1" w:styleId="mainheader">
    <w:name w:val="mainheader"/>
    <w:basedOn w:val="DefaultParagraphFont"/>
    <w:rsid w:val="00E526A2"/>
  </w:style>
  <w:style w:type="paragraph" w:styleId="NormalWeb">
    <w:name w:val="Normal (Web)"/>
    <w:basedOn w:val="Normal"/>
    <w:uiPriority w:val="99"/>
    <w:unhideWhenUsed/>
    <w:rsid w:val="00F25970"/>
    <w:pPr>
      <w:spacing w:before="100" w:beforeAutospacing="1" w:after="100" w:afterAutospacing="1"/>
    </w:pPr>
    <w:rPr>
      <w:rFonts w:eastAsia="Calibri"/>
      <w:bCs w:val="0"/>
      <w:szCs w:val="24"/>
    </w:rPr>
  </w:style>
  <w:style w:type="paragraph" w:styleId="NoSpacing">
    <w:name w:val="No Spacing"/>
    <w:uiPriority w:val="1"/>
    <w:qFormat/>
    <w:rsid w:val="00DB5994"/>
    <w:rPr>
      <w:rFonts w:ascii="Calibri" w:eastAsia="Calibri" w:hAnsi="Calibri"/>
      <w:sz w:val="22"/>
      <w:szCs w:val="22"/>
    </w:rPr>
  </w:style>
  <w:style w:type="paragraph" w:styleId="BalloonText">
    <w:name w:val="Balloon Text"/>
    <w:basedOn w:val="Normal"/>
    <w:link w:val="BalloonTextChar"/>
    <w:rsid w:val="009058AC"/>
    <w:rPr>
      <w:rFonts w:ascii="Tahoma" w:hAnsi="Tahoma" w:cs="Tahoma"/>
      <w:sz w:val="16"/>
      <w:szCs w:val="16"/>
    </w:rPr>
  </w:style>
  <w:style w:type="character" w:customStyle="1" w:styleId="BalloonTextChar">
    <w:name w:val="Balloon Text Char"/>
    <w:basedOn w:val="DefaultParagraphFont"/>
    <w:link w:val="BalloonText"/>
    <w:rsid w:val="009058AC"/>
    <w:rPr>
      <w:rFonts w:ascii="Tahoma" w:hAnsi="Tahoma" w:cs="Tahoma"/>
      <w:bCs/>
      <w:sz w:val="16"/>
      <w:szCs w:val="16"/>
    </w:rPr>
  </w:style>
  <w:style w:type="paragraph" w:customStyle="1" w:styleId="Default">
    <w:name w:val="Default"/>
    <w:rsid w:val="00441FFA"/>
    <w:pPr>
      <w:autoSpaceDE w:val="0"/>
      <w:autoSpaceDN w:val="0"/>
      <w:adjustRightInd w:val="0"/>
    </w:pPr>
    <w:rPr>
      <w:rFonts w:eastAsiaTheme="minorHAnsi"/>
      <w:color w:val="000000"/>
      <w:sz w:val="24"/>
      <w:szCs w:val="24"/>
    </w:rPr>
  </w:style>
  <w:style w:type="paragraph" w:customStyle="1" w:styleId="MediumGrid22">
    <w:name w:val="Medium Grid 22"/>
    <w:uiPriority w:val="1"/>
    <w:qFormat/>
    <w:rsid w:val="00441FFA"/>
    <w:rPr>
      <w:rFonts w:ascii="Calibri" w:eastAsia="Calibri" w:hAnsi="Calibri"/>
      <w:sz w:val="22"/>
      <w:szCs w:val="22"/>
    </w:rPr>
  </w:style>
  <w:style w:type="character" w:customStyle="1" w:styleId="FooterChar">
    <w:name w:val="Footer Char"/>
    <w:basedOn w:val="DefaultParagraphFont"/>
    <w:link w:val="Footer"/>
    <w:uiPriority w:val="99"/>
    <w:rsid w:val="00E515B9"/>
    <w:rPr>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10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americancollege.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2019-08-01T20:20:00Z</dcterms:created>
  <dcterms:modified xsi:type="dcterms:W3CDTF">2019-08-01T20:20:00Z</dcterms:modified>
</cp:coreProperties>
</file>